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1" w:rsidRPr="00614A93" w:rsidRDefault="00232E51" w:rsidP="00232E51">
      <w:pPr>
        <w:spacing w:beforeLines="50" w:before="156" w:afterLines="50" w:after="156"/>
        <w:rPr>
          <w:rFonts w:ascii="仿宋_GB2312" w:eastAsia="仿宋_GB2312" w:hint="eastAsia"/>
          <w:sz w:val="32"/>
          <w:szCs w:val="32"/>
        </w:rPr>
      </w:pPr>
      <w:r w:rsidRPr="00614A93">
        <w:rPr>
          <w:rFonts w:ascii="仿宋_GB2312" w:eastAsia="仿宋_GB2312" w:hint="eastAsia"/>
          <w:sz w:val="32"/>
          <w:szCs w:val="32"/>
        </w:rPr>
        <w:t>附件：</w:t>
      </w:r>
    </w:p>
    <w:p w:rsidR="00232E51" w:rsidRPr="000303EE" w:rsidRDefault="00232E51" w:rsidP="00232E51">
      <w:pPr>
        <w:spacing w:beforeLines="50" w:before="156" w:afterLines="50" w:after="156"/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 w:rsidRPr="000303EE">
        <w:rPr>
          <w:rFonts w:ascii="黑体" w:eastAsia="黑体" w:hAnsi="黑体" w:cs="黑体" w:hint="eastAsia"/>
          <w:b/>
          <w:bCs/>
          <w:sz w:val="32"/>
          <w:szCs w:val="32"/>
        </w:rPr>
        <w:t>宁波市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2017年</w:t>
      </w:r>
      <w:r w:rsidRPr="000303EE">
        <w:rPr>
          <w:rFonts w:ascii="黑体" w:eastAsia="黑体" w:hAnsi="黑体" w:cs="黑体" w:hint="eastAsia"/>
          <w:b/>
          <w:bCs/>
          <w:sz w:val="32"/>
          <w:szCs w:val="32"/>
        </w:rPr>
        <w:t>供应链体系建设</w:t>
      </w:r>
      <w:r w:rsidRPr="00614A93">
        <w:rPr>
          <w:rFonts w:ascii="黑体" w:eastAsia="黑体" w:hAnsi="黑体" w:cs="黑体" w:hint="eastAsia"/>
          <w:b/>
          <w:bCs/>
          <w:sz w:val="32"/>
          <w:szCs w:val="32"/>
        </w:rPr>
        <w:t>（第一批）</w:t>
      </w:r>
      <w:r w:rsidRPr="000303EE">
        <w:rPr>
          <w:rFonts w:ascii="黑体" w:eastAsia="黑体" w:hAnsi="黑体" w:cs="黑体" w:hint="eastAsia"/>
          <w:b/>
          <w:bCs/>
          <w:sz w:val="32"/>
          <w:szCs w:val="32"/>
        </w:rPr>
        <w:t>项目汇总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bookmarkEnd w:id="0"/>
    <w:p w:rsidR="00232E51" w:rsidRPr="00614A93" w:rsidRDefault="00232E51" w:rsidP="00232E51">
      <w:pPr>
        <w:spacing w:beforeLines="50" w:before="156" w:afterLines="50" w:after="156"/>
        <w:ind w:right="420" w:firstLineChars="200" w:firstLine="560"/>
        <w:jc w:val="right"/>
        <w:rPr>
          <w:rFonts w:ascii="仿宋_GB2312" w:eastAsia="仿宋_GB2312" w:hAnsi="黑体"/>
          <w:sz w:val="28"/>
          <w:szCs w:val="28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2245"/>
        <w:gridCol w:w="1819"/>
        <w:gridCol w:w="479"/>
        <w:gridCol w:w="426"/>
        <w:gridCol w:w="503"/>
        <w:gridCol w:w="1200"/>
        <w:gridCol w:w="1416"/>
      </w:tblGrid>
      <w:tr w:rsidR="00232E51" w:rsidRPr="00F53FAF" w:rsidTr="007B49F6">
        <w:trPr>
          <w:trHeight w:val="20"/>
          <w:tblHeader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核准试点项目</w:t>
            </w:r>
          </w:p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项目预计投资额（万元）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安排中央财政补助资金（万元）</w:t>
            </w:r>
          </w:p>
        </w:tc>
      </w:tr>
      <w:tr w:rsidR="00232E51" w:rsidRPr="00F53FAF" w:rsidTr="007B49F6">
        <w:trPr>
          <w:trHeight w:val="20"/>
          <w:tblHeader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物流标准化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供应链平台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0303EE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0303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重要追溯体系建设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232E51" w:rsidRPr="00F53FAF" w:rsidTr="007B49F6">
        <w:trPr>
          <w:trHeight w:val="104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慈溪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东拓塑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业有限公司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宁波东拓标准化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托盘循环共用建设项目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320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奉化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宁波苏宁物流有限公司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基于标准化托盘循环共用相配套的物流设施设备更新改造建设项目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1203.7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361.0</w:t>
            </w: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象山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运派供应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链管理有限公司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象山现代物流园区物流标准化推广项目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363.6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保税区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招商局物流集团宁波有限公司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招商局物流集团宁波公司物流标准化建设项目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1219.7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365.91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保税区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宁波保税区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无尾熊电子商务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网易宁波仓储中心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4729.38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700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镇海区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镇海石化物流有限责任公司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宁波化工产品协同生产供应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链服务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平台项目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365.25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江北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宁波中通物流集团有限公司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中通物流城市配送服务中心建设项目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1687.39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477.76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kern w:val="0"/>
                <w:sz w:val="24"/>
              </w:rPr>
              <w:t>海</w:t>
            </w:r>
            <w:proofErr w:type="gramStart"/>
            <w:r w:rsidRPr="00896FE5">
              <w:rPr>
                <w:rFonts w:ascii="宋体" w:hAnsi="宋体" w:cs="宋体" w:hint="eastAsia"/>
                <w:kern w:val="0"/>
                <w:sz w:val="24"/>
              </w:rPr>
              <w:t>曙</w:t>
            </w:r>
            <w:proofErr w:type="gram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kern w:val="0"/>
                <w:sz w:val="24"/>
              </w:rPr>
              <w:t>宁波顺丰速运有限公司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kern w:val="0"/>
                <w:sz w:val="24"/>
              </w:rPr>
              <w:t>顺丰仓配一体化标准体系项目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108.9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海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曙</w:t>
            </w:r>
            <w:proofErr w:type="gram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宁波舜华生态农业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发展有限公司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舜华加工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配送中心信息化质量追溯系统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378.32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151.33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奉化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宁波今日食品有限公司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今日食品供应链体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系重要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产品追溯项目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镇海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宁波辰达物业服务有限公司（炼化后施菜场）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炼化后施菜场智慧改造项目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44.43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44.43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鄞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州区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宁波商贸国有资产控股有限责任公司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甬港菜市场智慧改造项目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37.29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37.29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奉化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市场经营有限公司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庄山市场智慧改造项目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37.18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奉化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市场经营有限公司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农市场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智慧改造项目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30.46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海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曙</w:t>
            </w:r>
            <w:proofErr w:type="gram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宁波市海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曙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高桥市场经营管理有限公司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高桥菜市场智慧改造项目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43.13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43.13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江北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优立商业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宁波市江北孙家菜市场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43.73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43.73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奉化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宁波海上鲜信息技术有限公司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一站式渔业综合服务平台</w:t>
            </w: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海产品追溯体系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黑体" w:eastAsia="黑体" w:hint="eastAsia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黑体" w:eastAsia="黑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828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331.2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宁海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得力集团有限公司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办公用品智慧供应链平台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黑体" w:eastAsia="黑体" w:hint="eastAsia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黑体" w:eastAsia="黑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1169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467.6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象山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宁波东海兴业水产电子商务有限公司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东海兴业水产</w:t>
            </w: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B2B</w:t>
            </w: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公共交易服务平台项目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黑体" w:eastAsia="黑体" w:hint="eastAsia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黑体" w:eastAsia="黑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568.45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227.38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保税区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宁波国际物流发展股份有限公司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国际物流</w:t>
            </w: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&amp;</w:t>
            </w: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国内物流供应链平台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黑体" w:eastAsia="黑体" w:hint="eastAsia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黑体" w:eastAsia="黑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280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浙江康铭泰克信息股份有限公司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农产品全程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供应链云平台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黑体" w:eastAsia="黑体" w:hint="eastAsia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黑体" w:eastAsia="黑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530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212</w:t>
            </w:r>
          </w:p>
        </w:tc>
      </w:tr>
      <w:tr w:rsidR="00232E51" w:rsidRPr="00F53FAF" w:rsidTr="007B49F6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梅山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中信港通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国际物流有限公司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信港通进口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汽车一体化供应</w:t>
            </w:r>
            <w:proofErr w:type="gramStart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链服务</w:t>
            </w:r>
            <w:proofErr w:type="gramEnd"/>
            <w:r w:rsidRPr="00896FE5">
              <w:rPr>
                <w:rFonts w:ascii="宋体" w:hAnsi="宋体" w:cs="宋体" w:hint="eastAsia"/>
                <w:color w:val="000000"/>
                <w:kern w:val="0"/>
                <w:sz w:val="24"/>
              </w:rPr>
              <w:t>平台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黑体" w:eastAsia="黑体" w:hint="eastAsia"/>
                <w:b/>
                <w:color w:val="535353"/>
                <w:kern w:val="0"/>
                <w:sz w:val="24"/>
              </w:rPr>
            </w:pPr>
            <w:r w:rsidRPr="006B6842">
              <w:rPr>
                <w:rFonts w:ascii="黑体" w:eastAsia="黑体" w:hAnsi="宋体" w:cs="宋体" w:hint="eastAsia"/>
                <w:b/>
                <w:color w:val="535353"/>
                <w:kern w:val="0"/>
                <w:sz w:val="24"/>
              </w:rPr>
              <w:t>√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96FE5">
              <w:rPr>
                <w:rFonts w:ascii="宋体" w:hAnsi="宋体" w:cs="宋体"/>
                <w:color w:val="000000"/>
                <w:kern w:val="0"/>
                <w:sz w:val="24"/>
              </w:rPr>
              <w:t>511.53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204.61</w:t>
            </w:r>
          </w:p>
        </w:tc>
      </w:tr>
      <w:tr w:rsidR="00232E51" w:rsidRPr="00F53FAF" w:rsidTr="007B49F6">
        <w:trPr>
          <w:trHeight w:val="3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6B68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</w:t>
            </w:r>
            <w:r w:rsidRPr="006B6842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68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计（</w:t>
            </w:r>
            <w:r w:rsidRPr="006B6842">
              <w:rPr>
                <w:rFonts w:ascii="宋体" w:hAnsi="宋体" w:cs="宋体"/>
                <w:b/>
                <w:color w:val="000000"/>
                <w:kern w:val="0"/>
                <w:sz w:val="24"/>
              </w:rPr>
              <w:t>22</w:t>
            </w:r>
            <w:r w:rsidRPr="006B68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个项目）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896FE5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6B6842">
              <w:rPr>
                <w:rFonts w:ascii="宋体" w:hAnsi="宋体" w:cs="宋体"/>
                <w:b/>
                <w:color w:val="000000"/>
                <w:kern w:val="0"/>
                <w:sz w:val="24"/>
              </w:rPr>
              <w:t>17686.36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51" w:rsidRPr="006B6842" w:rsidRDefault="00232E51" w:rsidP="007B49F6">
            <w:pPr>
              <w:widowControl/>
              <w:spacing w:line="2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6B6842">
              <w:rPr>
                <w:rFonts w:ascii="宋体" w:hAnsi="宋体" w:cs="宋体"/>
                <w:b/>
                <w:color w:val="000000"/>
                <w:kern w:val="0"/>
                <w:sz w:val="24"/>
              </w:rPr>
              <w:t>5372.77</w:t>
            </w:r>
          </w:p>
        </w:tc>
      </w:tr>
    </w:tbl>
    <w:p w:rsidR="00232E51" w:rsidRDefault="00232E51" w:rsidP="00232E51"/>
    <w:p w:rsidR="00232E51" w:rsidRDefault="00232E51" w:rsidP="00232E5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17A23" w:rsidRDefault="00017A23"/>
    <w:sectPr w:rsidR="0001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B" w:rsidRDefault="00FD120B" w:rsidP="00232E51">
      <w:r>
        <w:separator/>
      </w:r>
    </w:p>
  </w:endnote>
  <w:endnote w:type="continuationSeparator" w:id="0">
    <w:p w:rsidR="00FD120B" w:rsidRDefault="00FD120B" w:rsidP="002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B" w:rsidRDefault="00FD120B" w:rsidP="00232E51">
      <w:r>
        <w:separator/>
      </w:r>
    </w:p>
  </w:footnote>
  <w:footnote w:type="continuationSeparator" w:id="0">
    <w:p w:rsidR="00FD120B" w:rsidRDefault="00FD120B" w:rsidP="0023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D"/>
    <w:rsid w:val="00017A23"/>
    <w:rsid w:val="00232E51"/>
    <w:rsid w:val="0087022D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</dc:creator>
  <cp:keywords/>
  <dc:description/>
  <cp:lastModifiedBy>pengc</cp:lastModifiedBy>
  <cp:revision>2</cp:revision>
  <dcterms:created xsi:type="dcterms:W3CDTF">2018-08-07T08:40:00Z</dcterms:created>
  <dcterms:modified xsi:type="dcterms:W3CDTF">2018-08-07T08:40:00Z</dcterms:modified>
</cp:coreProperties>
</file>