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6E" w:rsidRDefault="000C236E" w:rsidP="000C236E">
      <w:pPr>
        <w:widowControl/>
        <w:shd w:val="clear" w:color="auto" w:fill="FFFFFF"/>
        <w:spacing w:line="420" w:lineRule="atLeast"/>
        <w:rPr>
          <w:rFonts w:ascii="黑体" w:eastAsia="黑体" w:hAnsi="宋体" w:cs="宋体"/>
          <w:bCs/>
          <w:kern w:val="0"/>
        </w:rPr>
      </w:pPr>
      <w:r>
        <w:rPr>
          <w:rFonts w:ascii="黑体" w:eastAsia="黑体" w:hAnsi="宋体" w:cs="宋体" w:hint="eastAsia"/>
          <w:bCs/>
          <w:kern w:val="0"/>
        </w:rPr>
        <w:t>附件</w:t>
      </w:r>
    </w:p>
    <w:p w:rsidR="000C236E" w:rsidRDefault="000C236E" w:rsidP="000C236E">
      <w:pPr>
        <w:spacing w:line="500" w:lineRule="exact"/>
        <w:jc w:val="center"/>
        <w:rPr>
          <w:rFonts w:ascii="创艺简标宋" w:eastAsia="创艺简标宋" w:hAnsi="宋体" w:cs="宋体"/>
          <w:bCs/>
          <w:kern w:val="0"/>
          <w:sz w:val="44"/>
          <w:szCs w:val="44"/>
        </w:rPr>
      </w:pPr>
      <w:r>
        <w:rPr>
          <w:rFonts w:ascii="创艺简标宋" w:eastAsia="创艺简标宋" w:hAnsi="宋体" w:cs="宋体" w:hint="eastAsia"/>
          <w:bCs/>
          <w:kern w:val="0"/>
          <w:sz w:val="44"/>
          <w:szCs w:val="44"/>
        </w:rPr>
        <w:t>第17届中国—东盟博览会参展报名表</w:t>
      </w:r>
    </w:p>
    <w:p w:rsidR="000C236E" w:rsidRDefault="000C236E" w:rsidP="000C236E">
      <w:pPr>
        <w:jc w:val="center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时间：2020年9月18日—21日（21日为公众开放日） 地点：广西南宁市</w:t>
      </w:r>
    </w:p>
    <w:tbl>
      <w:tblPr>
        <w:tblW w:w="9872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591"/>
        <w:gridCol w:w="1943"/>
        <w:gridCol w:w="2525"/>
      </w:tblGrid>
      <w:tr w:rsidR="000C236E" w:rsidTr="0082331F">
        <w:trPr>
          <w:cantSplit/>
          <w:trHeight w:val="7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中文：</w:t>
            </w:r>
          </w:p>
        </w:tc>
      </w:tr>
      <w:tr w:rsidR="000C236E" w:rsidTr="0082331F">
        <w:trPr>
          <w:cantSplit/>
          <w:trHeight w:val="10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英文：</w:t>
            </w:r>
          </w:p>
        </w:tc>
      </w:tr>
      <w:tr w:rsidR="000C236E" w:rsidTr="0082331F">
        <w:trPr>
          <w:cantSplit/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□生产商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□经销商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□批发商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□零售商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□进出口商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□其他</w:t>
            </w:r>
          </w:p>
        </w:tc>
      </w:tr>
      <w:tr w:rsidR="000C236E" w:rsidTr="0082331F">
        <w:trPr>
          <w:cantSplit/>
          <w:trHeight w:val="7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中文：</w:t>
            </w:r>
          </w:p>
        </w:tc>
      </w:tr>
      <w:tr w:rsidR="000C236E" w:rsidTr="0082331F">
        <w:trPr>
          <w:cantSplit/>
          <w:trHeight w:val="7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英文：</w:t>
            </w:r>
          </w:p>
        </w:tc>
      </w:tr>
      <w:tr w:rsidR="000C236E" w:rsidTr="0082331F">
        <w:trPr>
          <w:cantSplit/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ind w:firstLineChars="100" w:firstLine="240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进出口企业代码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36E" w:rsidTr="0082331F">
        <w:trPr>
          <w:cantSplit/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36E" w:rsidTr="0082331F">
        <w:trPr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固话及手机号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36E" w:rsidTr="0082331F">
        <w:trPr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236E" w:rsidTr="0082331F">
        <w:trPr>
          <w:cantSplit/>
          <w:trHeight w:val="7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中文：</w:t>
            </w:r>
          </w:p>
        </w:tc>
      </w:tr>
      <w:tr w:rsidR="000C236E" w:rsidTr="0082331F">
        <w:trPr>
          <w:cantSplit/>
          <w:trHeight w:val="7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英文：</w:t>
            </w:r>
          </w:p>
        </w:tc>
      </w:tr>
      <w:tr w:rsidR="000C236E" w:rsidTr="0082331F">
        <w:trPr>
          <w:cantSplit/>
          <w:trHeight w:val="4185"/>
          <w:jc w:val="center"/>
        </w:trPr>
        <w:tc>
          <w:tcPr>
            <w:tcW w:w="9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6E" w:rsidRDefault="000C236E" w:rsidP="0082331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请在下列专题中选择申请的展位规格和数量，并选择展示商品所属类别：</w:t>
            </w:r>
          </w:p>
          <w:p w:rsidR="000C236E" w:rsidRDefault="000C236E" w:rsidP="0082331F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广西南宁国际会展中心商品贸易（展位：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，或净地：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平方米）</w:t>
            </w:r>
          </w:p>
          <w:p w:rsidR="000C236E" w:rsidRDefault="000C236E" w:rsidP="0082331F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(1)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工程机械及运输车辆展区（室外展区）：□工程机械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□运输车辆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□港口物流机械</w:t>
            </w:r>
          </w:p>
          <w:p w:rsidR="000C236E" w:rsidRDefault="000C236E" w:rsidP="0082331F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(2)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食品加工与包装机械展区：□加工机械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□包装机械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□通用机械</w:t>
            </w:r>
          </w:p>
          <w:p w:rsidR="000C236E" w:rsidRDefault="000C236E" w:rsidP="0082331F">
            <w:pPr>
              <w:spacing w:line="400" w:lineRule="exact"/>
              <w:ind w:firstLine="475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(3)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智慧能源与电力展区：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□发电设备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□输配变电设备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□成套设备及电工附件</w:t>
            </w:r>
          </w:p>
          <w:p w:rsidR="000C236E" w:rsidRDefault="000C236E" w:rsidP="0082331F">
            <w:pPr>
              <w:spacing w:line="400" w:lineRule="exact"/>
              <w:ind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□新能源技术及应用</w:t>
            </w:r>
          </w:p>
          <w:p w:rsidR="000C236E" w:rsidRDefault="000C236E" w:rsidP="0082331F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(4)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电子电器展区：□通信设备及智能系统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□智能家电及消费电子等</w:t>
            </w:r>
          </w:p>
          <w:p w:rsidR="000C236E" w:rsidRDefault="000C236E" w:rsidP="0082331F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(5)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建筑材料展区：□门窗幕墙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        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□室内装饰材料</w:t>
            </w:r>
          </w:p>
          <w:p w:rsidR="000C236E" w:rsidRDefault="000C236E" w:rsidP="0082331F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农业展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广西展览馆（展位数：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，或净地：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平方米）</w:t>
            </w:r>
          </w:p>
          <w:p w:rsidR="000C236E" w:rsidRDefault="000C236E" w:rsidP="0082331F">
            <w:pPr>
              <w:spacing w:line="400" w:lineRule="exact"/>
              <w:ind w:firstLineChars="400" w:firstLine="9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□渔牧产品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□优质水果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□绿色农产品及食品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□茶叶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□东盟特色咖啡</w:t>
            </w:r>
          </w:p>
          <w:p w:rsidR="000C236E" w:rsidRDefault="000C236E" w:rsidP="0082331F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轻工展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广西展览馆（展位数：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，或净地：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平方米）</w:t>
            </w:r>
          </w:p>
          <w:p w:rsidR="000C236E" w:rsidRDefault="000C236E" w:rsidP="0082331F">
            <w:pPr>
              <w:spacing w:line="400" w:lineRule="exact"/>
              <w:ind w:firstLineChars="400" w:firstLine="9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□日用消费品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□工艺饰品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□益智玩具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    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□休闲运动</w:t>
            </w:r>
          </w:p>
        </w:tc>
      </w:tr>
    </w:tbl>
    <w:p w:rsidR="000C236E" w:rsidRDefault="000C236E" w:rsidP="000C236E">
      <w:pPr>
        <w:adjustRightInd w:val="0"/>
        <w:snapToGrid w:val="0"/>
        <w:spacing w:line="280" w:lineRule="exact"/>
        <w:rPr>
          <w:b/>
          <w:bCs/>
          <w:sz w:val="18"/>
          <w:szCs w:val="20"/>
        </w:rPr>
      </w:pPr>
      <w:r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2895" wp14:editId="093EB4EC">
                <wp:simplePos x="0" y="0"/>
                <wp:positionH relativeFrom="column">
                  <wp:posOffset>4002405</wp:posOffset>
                </wp:positionH>
                <wp:positionV relativeFrom="paragraph">
                  <wp:posOffset>189865</wp:posOffset>
                </wp:positionV>
                <wp:extent cx="914400" cy="914400"/>
                <wp:effectExtent l="4445" t="4445" r="14605" b="1460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id="椭圆 11" o:spid="_x0000_s1026" style="position:absolute;left:0;text-align:left;margin-left:315.15pt;margin-top:14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" filled="f">
                <v:stroke dashstyle="dash"/>
              </v:oval>
            </w:pict>
          </mc:Fallback>
        </mc:AlternateContent>
      </w:r>
      <w:r>
        <w:rPr>
          <w:rFonts w:hint="eastAsia"/>
          <w:b/>
          <w:bCs/>
          <w:sz w:val="18"/>
        </w:rPr>
        <w:t>注：</w:t>
      </w:r>
      <w:r>
        <w:rPr>
          <w:b/>
          <w:bCs/>
          <w:sz w:val="18"/>
        </w:rPr>
        <w:t xml:space="preserve">1. </w:t>
      </w:r>
      <w:r>
        <w:rPr>
          <w:rFonts w:hint="eastAsia"/>
          <w:b/>
          <w:bCs/>
          <w:sz w:val="18"/>
        </w:rPr>
        <w:t>请用正楷填写，以上内容将录入博览会会刊中。</w:t>
      </w:r>
      <w:r>
        <w:rPr>
          <w:b/>
          <w:bCs/>
          <w:sz w:val="18"/>
        </w:rPr>
        <w:t xml:space="preserve">                     </w:t>
      </w:r>
      <w:r>
        <w:rPr>
          <w:rFonts w:ascii="宋体" w:hAnsi="宋体" w:hint="eastAsia"/>
          <w:b/>
          <w:bCs/>
          <w:spacing w:val="30"/>
          <w:sz w:val="18"/>
        </w:rPr>
        <w:t>参展单位签字盖章</w:t>
      </w:r>
    </w:p>
    <w:p w:rsidR="000C236E" w:rsidRDefault="000C236E" w:rsidP="000C236E">
      <w:pPr>
        <w:tabs>
          <w:tab w:val="left" w:pos="5940"/>
        </w:tabs>
        <w:adjustRightInd w:val="0"/>
        <w:snapToGrid w:val="0"/>
        <w:spacing w:line="280" w:lineRule="exact"/>
        <w:ind w:firstLineChars="200" w:firstLine="361"/>
        <w:rPr>
          <w:b/>
          <w:bCs/>
          <w:sz w:val="18"/>
        </w:rPr>
      </w:pPr>
      <w:r>
        <w:rPr>
          <w:b/>
          <w:bCs/>
          <w:sz w:val="18"/>
        </w:rPr>
        <w:t xml:space="preserve">2. </w:t>
      </w:r>
      <w:r>
        <w:rPr>
          <w:rFonts w:hint="eastAsia"/>
          <w:b/>
          <w:bCs/>
          <w:sz w:val="18"/>
        </w:rPr>
        <w:t>报名截止日期：</w:t>
      </w:r>
      <w:r>
        <w:rPr>
          <w:b/>
          <w:bCs/>
          <w:sz w:val="18"/>
        </w:rPr>
        <w:t>20</w:t>
      </w:r>
      <w:r>
        <w:rPr>
          <w:rFonts w:hint="eastAsia"/>
          <w:b/>
          <w:bCs/>
          <w:sz w:val="18"/>
        </w:rPr>
        <w:t>20</w:t>
      </w:r>
      <w:r>
        <w:rPr>
          <w:rFonts w:hint="eastAsia"/>
          <w:b/>
          <w:bCs/>
          <w:sz w:val="18"/>
        </w:rPr>
        <w:t>年</w:t>
      </w:r>
      <w:r>
        <w:rPr>
          <w:rFonts w:hint="eastAsia"/>
          <w:b/>
          <w:bCs/>
          <w:sz w:val="18"/>
        </w:rPr>
        <w:t>6</w:t>
      </w:r>
      <w:r>
        <w:rPr>
          <w:rFonts w:hint="eastAsia"/>
          <w:b/>
          <w:bCs/>
          <w:sz w:val="18"/>
        </w:rPr>
        <w:t>月</w:t>
      </w:r>
      <w:r>
        <w:rPr>
          <w:b/>
          <w:bCs/>
          <w:sz w:val="18"/>
        </w:rPr>
        <w:t>20</w:t>
      </w:r>
      <w:r>
        <w:rPr>
          <w:rFonts w:hint="eastAsia"/>
          <w:b/>
          <w:bCs/>
          <w:sz w:val="18"/>
        </w:rPr>
        <w:t>日</w:t>
      </w:r>
      <w:r>
        <w:rPr>
          <w:b/>
          <w:bCs/>
          <w:sz w:val="18"/>
        </w:rPr>
        <w:t xml:space="preserve">        </w:t>
      </w:r>
    </w:p>
    <w:p w:rsidR="000C236E" w:rsidRDefault="000C236E" w:rsidP="000C236E">
      <w:pPr>
        <w:adjustRightInd w:val="0"/>
        <w:snapToGrid w:val="0"/>
        <w:spacing w:line="280" w:lineRule="exact"/>
        <w:ind w:firstLineChars="200" w:firstLine="361"/>
        <w:rPr>
          <w:b/>
          <w:bCs/>
          <w:sz w:val="18"/>
        </w:rPr>
      </w:pPr>
      <w:r>
        <w:rPr>
          <w:b/>
          <w:bCs/>
          <w:sz w:val="18"/>
        </w:rPr>
        <w:t xml:space="preserve">3. </w:t>
      </w:r>
      <w:r>
        <w:rPr>
          <w:rFonts w:hint="eastAsia"/>
          <w:b/>
          <w:bCs/>
          <w:sz w:val="18"/>
        </w:rPr>
        <w:t>此表传真（</w:t>
      </w:r>
      <w:r>
        <w:rPr>
          <w:rFonts w:hint="eastAsia"/>
          <w:b/>
          <w:bCs/>
          <w:sz w:val="18"/>
        </w:rPr>
        <w:t>89088180</w:t>
      </w:r>
      <w:r>
        <w:rPr>
          <w:rFonts w:hint="eastAsia"/>
          <w:b/>
          <w:bCs/>
          <w:sz w:val="18"/>
        </w:rPr>
        <w:t>）至宁波市</w:t>
      </w:r>
      <w:proofErr w:type="gramStart"/>
      <w:r>
        <w:rPr>
          <w:rFonts w:hint="eastAsia"/>
          <w:b/>
          <w:bCs/>
          <w:sz w:val="18"/>
        </w:rPr>
        <w:t>商务委贸促处</w:t>
      </w:r>
      <w:proofErr w:type="gramEnd"/>
      <w:r>
        <w:rPr>
          <w:rFonts w:hint="eastAsia"/>
          <w:b/>
          <w:bCs/>
          <w:sz w:val="18"/>
        </w:rPr>
        <w:t>等。</w:t>
      </w:r>
    </w:p>
    <w:p w:rsidR="000C236E" w:rsidRDefault="000C236E" w:rsidP="000C236E">
      <w:pPr>
        <w:adjustRightInd w:val="0"/>
        <w:snapToGrid w:val="0"/>
        <w:spacing w:line="280" w:lineRule="exact"/>
        <w:ind w:firstLineChars="200" w:firstLine="361"/>
        <w:rPr>
          <w:b/>
          <w:bCs/>
          <w:sz w:val="18"/>
        </w:rPr>
      </w:pPr>
      <w:r>
        <w:rPr>
          <w:b/>
          <w:bCs/>
          <w:sz w:val="18"/>
        </w:rPr>
        <w:t xml:space="preserve">          </w:t>
      </w:r>
    </w:p>
    <w:p w:rsidR="000C236E" w:rsidRDefault="000C236E" w:rsidP="000C236E">
      <w:pPr>
        <w:adjustRightInd w:val="0"/>
        <w:snapToGrid w:val="0"/>
        <w:spacing w:line="280" w:lineRule="exact"/>
        <w:ind w:firstLineChars="200" w:firstLine="361"/>
        <w:rPr>
          <w:rFonts w:ascii="宋体" w:hAnsi="宋体"/>
          <w:b/>
          <w:bCs/>
          <w:spacing w:val="30"/>
          <w:sz w:val="18"/>
        </w:rPr>
      </w:pPr>
      <w:r>
        <w:rPr>
          <w:b/>
          <w:bCs/>
          <w:sz w:val="18"/>
        </w:rPr>
        <w:t xml:space="preserve">                                                   </w:t>
      </w:r>
      <w:r>
        <w:rPr>
          <w:rFonts w:hint="eastAsia"/>
          <w:b/>
          <w:bCs/>
          <w:sz w:val="18"/>
        </w:rPr>
        <w:t>日期</w:t>
      </w:r>
      <w:r>
        <w:rPr>
          <w:rFonts w:ascii="宋体" w:hAnsi="宋体" w:hint="eastAsia"/>
          <w:b/>
          <w:bCs/>
          <w:spacing w:val="30"/>
          <w:sz w:val="18"/>
        </w:rPr>
        <w:t>：</w:t>
      </w:r>
      <w:r>
        <w:rPr>
          <w:rFonts w:ascii="宋体" w:hAnsi="宋体" w:hint="eastAsia"/>
          <w:b/>
          <w:bCs/>
          <w:spacing w:val="30"/>
          <w:sz w:val="18"/>
        </w:rPr>
        <w:t xml:space="preserve">    </w:t>
      </w:r>
      <w:r>
        <w:rPr>
          <w:rFonts w:ascii="宋体" w:hAnsi="宋体" w:hint="eastAsia"/>
          <w:b/>
          <w:bCs/>
          <w:spacing w:val="30"/>
          <w:sz w:val="18"/>
        </w:rPr>
        <w:t>年</w:t>
      </w:r>
      <w:r>
        <w:rPr>
          <w:rFonts w:ascii="宋体" w:hAnsi="宋体" w:hint="eastAsia"/>
          <w:b/>
          <w:bCs/>
          <w:spacing w:val="30"/>
          <w:sz w:val="18"/>
        </w:rPr>
        <w:t xml:space="preserve">  </w:t>
      </w:r>
      <w:r>
        <w:rPr>
          <w:rFonts w:ascii="宋体" w:hAnsi="宋体" w:hint="eastAsia"/>
          <w:b/>
          <w:bCs/>
          <w:spacing w:val="30"/>
          <w:sz w:val="18"/>
        </w:rPr>
        <w:t>月</w:t>
      </w:r>
      <w:r>
        <w:rPr>
          <w:rFonts w:ascii="宋体" w:hAnsi="宋体" w:hint="eastAsia"/>
          <w:b/>
          <w:bCs/>
          <w:spacing w:val="30"/>
          <w:sz w:val="18"/>
        </w:rPr>
        <w:t xml:space="preserve">  </w:t>
      </w:r>
      <w:r>
        <w:rPr>
          <w:rFonts w:ascii="宋体" w:hAnsi="宋体" w:hint="eastAsia"/>
          <w:b/>
          <w:bCs/>
          <w:spacing w:val="30"/>
          <w:sz w:val="18"/>
        </w:rPr>
        <w:t>日</w:t>
      </w:r>
    </w:p>
    <w:p w:rsidR="000C236E" w:rsidRDefault="000C236E" w:rsidP="000C236E">
      <w:pPr>
        <w:tabs>
          <w:tab w:val="left" w:pos="8427"/>
        </w:tabs>
        <w:ind w:leftChars="100" w:left="320" w:rightChars="-15" w:right="-48"/>
        <w:rPr>
          <w:rFonts w:ascii="仿宋_GB2312"/>
          <w:color w:val="000000"/>
          <w:sz w:val="28"/>
          <w:szCs w:val="28"/>
        </w:rPr>
      </w:pPr>
    </w:p>
    <w:p w:rsidR="00E877E7" w:rsidRPr="000C236E" w:rsidRDefault="00E877E7" w:rsidP="000C236E">
      <w:bookmarkStart w:id="0" w:name="_GoBack"/>
      <w:bookmarkEnd w:id="0"/>
    </w:p>
    <w:sectPr w:rsidR="00E877E7" w:rsidRPr="000C2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96" w:rsidRDefault="00AE7896" w:rsidP="00CD2313">
      <w:r>
        <w:separator/>
      </w:r>
    </w:p>
  </w:endnote>
  <w:endnote w:type="continuationSeparator" w:id="0">
    <w:p w:rsidR="00AE7896" w:rsidRDefault="00AE7896" w:rsidP="00CD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96" w:rsidRDefault="00AE7896" w:rsidP="00CD2313">
      <w:r>
        <w:separator/>
      </w:r>
    </w:p>
  </w:footnote>
  <w:footnote w:type="continuationSeparator" w:id="0">
    <w:p w:rsidR="00AE7896" w:rsidRDefault="00AE7896" w:rsidP="00CD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3"/>
    <w:rsid w:val="000C236E"/>
    <w:rsid w:val="005D6C28"/>
    <w:rsid w:val="00AB3687"/>
    <w:rsid w:val="00AE7896"/>
    <w:rsid w:val="00CD2313"/>
    <w:rsid w:val="00E877E7"/>
    <w:rsid w:val="00ED2173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3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13"/>
    <w:rPr>
      <w:sz w:val="18"/>
      <w:szCs w:val="18"/>
    </w:rPr>
  </w:style>
  <w:style w:type="character" w:styleId="a5">
    <w:name w:val="Hyperlink"/>
    <w:basedOn w:val="a0"/>
    <w:qFormat/>
    <w:rsid w:val="00CD2313"/>
    <w:rPr>
      <w:color w:val="003399"/>
      <w:u w:val="none"/>
    </w:rPr>
  </w:style>
  <w:style w:type="paragraph" w:styleId="a6">
    <w:name w:val="List Paragraph"/>
    <w:basedOn w:val="a"/>
    <w:uiPriority w:val="99"/>
    <w:qFormat/>
    <w:rsid w:val="00CD23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3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13"/>
    <w:rPr>
      <w:sz w:val="18"/>
      <w:szCs w:val="18"/>
    </w:rPr>
  </w:style>
  <w:style w:type="character" w:styleId="a5">
    <w:name w:val="Hyperlink"/>
    <w:basedOn w:val="a0"/>
    <w:qFormat/>
    <w:rsid w:val="00CD2313"/>
    <w:rPr>
      <w:color w:val="003399"/>
      <w:u w:val="none"/>
    </w:rPr>
  </w:style>
  <w:style w:type="paragraph" w:styleId="a6">
    <w:name w:val="List Paragraph"/>
    <w:basedOn w:val="a"/>
    <w:uiPriority w:val="99"/>
    <w:qFormat/>
    <w:rsid w:val="00CD23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2020-04-15T05:52:00Z</dcterms:created>
  <dcterms:modified xsi:type="dcterms:W3CDTF">2020-04-15T06:02:00Z</dcterms:modified>
</cp:coreProperties>
</file>