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/>
        <w:textAlignment w:val="auto"/>
        <w:outlineLvl w:val="9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eastAsia="zh-CN"/>
        </w:rPr>
        <w:t>宁波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市二手车出口企业申请表</w:t>
      </w:r>
    </w:p>
    <w:tbl>
      <w:tblPr>
        <w:tblStyle w:val="6"/>
        <w:tblpPr w:leftFromText="180" w:rightFromText="180" w:vertAnchor="text" w:horzAnchor="page" w:tblpX="1200" w:tblpY="352"/>
        <w:tblOverlap w:val="never"/>
        <w:tblW w:w="96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30"/>
        <w:gridCol w:w="1230"/>
        <w:gridCol w:w="915"/>
        <w:gridCol w:w="130"/>
        <w:gridCol w:w="1025"/>
        <w:gridCol w:w="640"/>
        <w:gridCol w:w="170"/>
        <w:gridCol w:w="1350"/>
        <w:gridCol w:w="81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64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一、申请企业基本情况表（加盖企业公章）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企业名称</w:t>
            </w:r>
          </w:p>
        </w:tc>
        <w:tc>
          <w:tcPr>
            <w:tcW w:w="39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法定代表人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海关注册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编码</w:t>
            </w:r>
          </w:p>
        </w:tc>
        <w:tc>
          <w:tcPr>
            <w:tcW w:w="39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注册资本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信用代码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注册地址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企业性质</w:t>
            </w:r>
          </w:p>
        </w:tc>
        <w:tc>
          <w:tcPr>
            <w:tcW w:w="798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国有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私营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外资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其他（请注明）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 w:color="auto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电话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64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二、国内二手车经营情况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二手车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经营情况</w:t>
            </w: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二手车行业从业时间</w:t>
            </w:r>
          </w:p>
        </w:tc>
        <w:tc>
          <w:tcPr>
            <w:tcW w:w="10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</w:p>
        </w:tc>
        <w:tc>
          <w:tcPr>
            <w:tcW w:w="297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二手车展销面积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年交易车辆情况</w:t>
            </w:r>
          </w:p>
        </w:tc>
        <w:tc>
          <w:tcPr>
            <w:tcW w:w="3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年交易二手车数量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年交易二手车数量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9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年交易二手车数量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6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2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经营网点覆盖情况</w:t>
            </w:r>
          </w:p>
        </w:tc>
        <w:tc>
          <w:tcPr>
            <w:tcW w:w="56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国内网点数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个，覆盖国内地市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海外网点数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个，覆盖海外城市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个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45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法定代表人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  年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 xml:space="preserve">  月     日</w:t>
            </w:r>
          </w:p>
        </w:tc>
      </w:tr>
    </w:tbl>
    <w:p>
      <w:pPr>
        <w:jc w:val="both"/>
        <w:rPr>
          <w:rFonts w:hint="eastAsia"/>
          <w:b w:val="0"/>
          <w:bCs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134" w:gutter="0"/>
          <w:pgNumType w:fmt="numberInDash"/>
          <w:cols w:space="720" w:num="1"/>
          <w:rtlGutter w:val="0"/>
          <w:docGrid w:type="linesAndChars" w:linePitch="579" w:charSpace="-842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企业二手车境内采购渠道情况表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7"/>
        <w:tblpPr w:leftFromText="180" w:rightFromText="180" w:vertAnchor="text" w:horzAnchor="page" w:tblpX="1431" w:tblpY="912"/>
        <w:tblOverlap w:val="never"/>
        <w:tblW w:w="14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0"/>
        <w:gridCol w:w="2687"/>
        <w:gridCol w:w="1404"/>
        <w:gridCol w:w="2112"/>
        <w:gridCol w:w="1308"/>
        <w:gridCol w:w="1908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二手车来源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企业地址</w:t>
            </w: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企业规模（面积、人员、注册资本）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采购区域</w:t>
            </w: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来源企业开展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二手车业务时间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申报企业通过该渠道的预计年采购量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占地  平米、员工  人、投资  万元</w:t>
            </w: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年</w:t>
            </w:r>
          </w:p>
        </w:tc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29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自建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合作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</w:p>
        </w:tc>
        <w:tc>
          <w:tcPr>
            <w:tcW w:w="211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0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240" w:firstLineChars="100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申请企业（盖章）：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境内采购自建渠道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个，境内采购合作渠道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附件3 </w:t>
      </w:r>
      <w:r>
        <w:rPr>
          <w:rFonts w:hint="eastAsia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企业2021年二手车出口目标量化情况表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申请企业（盖章）：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</w:p>
    <w:tbl>
      <w:tblPr>
        <w:tblStyle w:val="7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2835"/>
        <w:gridCol w:w="3072"/>
        <w:gridCol w:w="259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8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出口目标市场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境外销售合作方</w:t>
            </w:r>
          </w:p>
        </w:tc>
        <w:tc>
          <w:tcPr>
            <w:tcW w:w="30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与境外销售渠道协议情况</w:t>
            </w:r>
          </w:p>
        </w:tc>
        <w:tc>
          <w:tcPr>
            <w:tcW w:w="25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拟出口品牌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2021年出口量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7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是/否签署协议</w:t>
            </w: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7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834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72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98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36"/>
          <w:szCs w:val="36"/>
          <w:lang w:val="en-US" w:eastAsia="zh-CN"/>
        </w:rPr>
        <w:t>企业二手车境外销售渠道情况表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申请企业（盖章）：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</w:t>
      </w:r>
    </w:p>
    <w:tbl>
      <w:tblPr>
        <w:tblStyle w:val="7"/>
        <w:tblW w:w="15240" w:type="dxa"/>
        <w:jc w:val="center"/>
        <w:tblInd w:w="-2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869"/>
        <w:gridCol w:w="623"/>
        <w:gridCol w:w="1485"/>
        <w:gridCol w:w="1635"/>
        <w:gridCol w:w="855"/>
        <w:gridCol w:w="2580"/>
        <w:gridCol w:w="1193"/>
        <w:gridCol w:w="1116"/>
        <w:gridCol w:w="1356"/>
        <w:gridCol w:w="105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销售目的国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渠道个数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境外企业名称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境外企业地址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25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企业规模（面积、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人员、投资额）</w:t>
            </w:r>
          </w:p>
        </w:tc>
        <w:tc>
          <w:tcPr>
            <w:tcW w:w="11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企业经营模式（B2B、B2C)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二手车销售业务已开展时间</w:t>
            </w:r>
          </w:p>
        </w:tc>
        <w:tc>
          <w:tcPr>
            <w:tcW w:w="13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申报企业实际出资或协议情况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申报企业所占股比情况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申报企业通过该渠道的预计年销售量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建</w:t>
            </w:r>
          </w:p>
        </w:tc>
        <w:tc>
          <w:tcPr>
            <w:tcW w:w="6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</w:t>
            </w:r>
          </w:p>
        </w:tc>
        <w:tc>
          <w:tcPr>
            <w:tcW w:w="14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Merge w:val="continue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占地  平米、员工人、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投资  万美元</w:t>
            </w: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出资万美元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%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已签协议</w:t>
            </w: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合作□</w:t>
            </w:r>
          </w:p>
        </w:tc>
        <w:tc>
          <w:tcPr>
            <w:tcW w:w="2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企业二手车出口售后维修和零配件供应体系情况表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申请</w:t>
      </w:r>
      <w:r>
        <w:rPr>
          <w:rFonts w:hint="eastAsia" w:ascii="宋体" w:hAnsi="宋体" w:eastAsia="宋体" w:cs="宋体"/>
          <w:sz w:val="24"/>
          <w:szCs w:val="24"/>
        </w:rPr>
        <w:t>企业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（盖章）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 售后维修自建网点：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</w:rPr>
        <w:t>个   售后维修合作网点：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sz w:val="24"/>
          <w:szCs w:val="24"/>
        </w:rPr>
        <w:t>个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/>
          <w:lang w:val="en-US" w:eastAsia="zh-CN"/>
        </w:rPr>
      </w:pPr>
    </w:p>
    <w:tbl>
      <w:tblPr>
        <w:tblStyle w:val="7"/>
        <w:tblW w:w="15924" w:type="dxa"/>
        <w:tblInd w:w="-6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80"/>
        <w:gridCol w:w="948"/>
        <w:gridCol w:w="1188"/>
        <w:gridCol w:w="936"/>
        <w:gridCol w:w="1140"/>
        <w:gridCol w:w="1884"/>
        <w:gridCol w:w="1440"/>
        <w:gridCol w:w="1116"/>
        <w:gridCol w:w="1548"/>
        <w:gridCol w:w="1296"/>
        <w:gridCol w:w="732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出口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目的地</w:t>
            </w:r>
          </w:p>
        </w:tc>
        <w:tc>
          <w:tcPr>
            <w:tcW w:w="172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维修网点数量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维修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网点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名称</w:t>
            </w:r>
          </w:p>
        </w:tc>
        <w:tc>
          <w:tcPr>
            <w:tcW w:w="93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维修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网点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地址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类别</w:t>
            </w:r>
          </w:p>
        </w:tc>
        <w:tc>
          <w:tcPr>
            <w:tcW w:w="1884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规模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（面积、人员、投资额等）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申报企业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实际出资或协议情况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申报企业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所占股比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情况</w:t>
            </w:r>
          </w:p>
        </w:tc>
        <w:tc>
          <w:tcPr>
            <w:tcW w:w="1548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类型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（如4S店、多品牌维修等）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年维修能力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（单位：辆）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维修品牌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零配件供应渠道</w:t>
            </w:r>
          </w:p>
          <w:p>
            <w:pPr>
              <w:spacing w:after="0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(如出口企业负责、网点自行采购等)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224" w:type="dxa"/>
            <w:vMerge w:val="continue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自建</w:t>
            </w:r>
          </w:p>
        </w:tc>
        <w:tc>
          <w:tcPr>
            <w:tcW w:w="948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合作</w:t>
            </w:r>
          </w:p>
        </w:tc>
        <w:tc>
          <w:tcPr>
            <w:tcW w:w="1188" w:type="dxa"/>
            <w:vMerge w:val="continue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36" w:type="dxa"/>
            <w:vMerge w:val="continue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884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8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（国家或地区名称）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自建□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合作□</w:t>
            </w:r>
          </w:p>
        </w:tc>
        <w:tc>
          <w:tcPr>
            <w:tcW w:w="18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占地 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平米、员工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人、投资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万美元</w:t>
            </w: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出资 万美元</w:t>
            </w:r>
          </w:p>
        </w:tc>
        <w:tc>
          <w:tcPr>
            <w:tcW w:w="11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%</w:t>
            </w:r>
          </w:p>
        </w:tc>
        <w:tc>
          <w:tcPr>
            <w:tcW w:w="15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4S店</w:t>
            </w:r>
          </w:p>
        </w:tc>
        <w:tc>
          <w:tcPr>
            <w:tcW w:w="12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出口企业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自己负责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3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自建□</w:t>
            </w: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合作□</w:t>
            </w:r>
          </w:p>
        </w:tc>
        <w:tc>
          <w:tcPr>
            <w:tcW w:w="188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已签协议</w:t>
            </w:r>
          </w:p>
        </w:tc>
        <w:tc>
          <w:tcPr>
            <w:tcW w:w="111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多品牌维修</w:t>
            </w:r>
          </w:p>
        </w:tc>
        <w:tc>
          <w:tcPr>
            <w:tcW w:w="129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网点自行采购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restart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（国家或地区名称）</w:t>
            </w:r>
          </w:p>
        </w:tc>
        <w:tc>
          <w:tcPr>
            <w:tcW w:w="78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自建□</w:t>
            </w:r>
          </w:p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合作□</w:t>
            </w:r>
          </w:p>
        </w:tc>
        <w:tc>
          <w:tcPr>
            <w:tcW w:w="1884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vMerge w:val="continue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8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自建□</w:t>
            </w:r>
          </w:p>
          <w:p>
            <w:pPr>
              <w:spacing w:after="0"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合作□</w:t>
            </w:r>
          </w:p>
        </w:tc>
        <w:tc>
          <w:tcPr>
            <w:tcW w:w="1884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11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48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296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732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692" w:type="dxa"/>
            <w:vAlign w:val="top"/>
          </w:tcPr>
          <w:p>
            <w:pPr>
              <w:pStyle w:val="2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226" w:beforeAutospacing="0" w:after="226" w:afterAutospacing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single"/>
        </w:rPr>
        <w:sectPr>
          <w:pgSz w:w="16838" w:h="11906" w:orient="landscape"/>
          <w:pgMar w:top="1519" w:right="1440" w:bottom="1576" w:left="1440" w:header="851" w:footer="992" w:gutter="0"/>
          <w:pgNumType w:fmt="numberInDash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28"/>
          <w:szCs w:val="28"/>
        </w:rPr>
        <w:t xml:space="preserve"> </w:t>
      </w:r>
      <w:r>
        <w:rPr>
          <w:rFonts w:hint="eastAsia" w:ascii="华文中宋" w:hAnsi="华文中宋" w:eastAsia="华文中宋" w:cs="华文中宋"/>
          <w:sz w:val="44"/>
          <w:szCs w:val="44"/>
        </w:rPr>
        <w:t xml:space="preserve">         </w:t>
      </w:r>
    </w:p>
    <w:p>
      <w:pPr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 xml:space="preserve">               </w:t>
      </w:r>
      <w:r>
        <w:rPr>
          <w:rFonts w:hint="eastAsia" w:ascii="创艺简标宋" w:hAnsi="创艺简标宋" w:eastAsia="创艺简标宋" w:cs="创艺简标宋"/>
          <w:sz w:val="36"/>
          <w:szCs w:val="36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就申请开展二手车出口业务作如下承诺：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1.我司提交的所有文件、单证和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是真实、完整和有效的，所有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复印件与原件完全一致。如存在弄虚作假行为，将自动放弃申报资格，并承担相应法律责任。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我司如被确定为二手车出口企业，承诺做到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依法依规、诚信经营，认真履行整备检测、质量保障、售后服务、投诉处理等责任义务，努力完成年度二手车出口计划。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我司近3年在市场监管、海关、商务、税务、外汇管理、审计、安全生产等监管部门无严重违法违规记录。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4.我司愿接受有关主管部门的监督考核，并按要求报送与二手车出口业务相关数据和情况。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法定代表人签字（加盖企业公章）: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4E655"/>
    <w:multiLevelType w:val="singleLevel"/>
    <w:tmpl w:val="5CF4E655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621A"/>
    <w:rsid w:val="0B00621A"/>
    <w:rsid w:val="41D1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2021-01-22T08:48:00Z</dcterms:created>
  <dc:creator>徐远家</dc:creator>
  <cp:lastModifiedBy>徐远家</cp:lastModifiedBy>
  <dcterms:modified xsi:type="dcterms:W3CDTF">2021-01-22T08:49:47Z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